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6C" w:rsidRDefault="00690F1B" w:rsidP="00690F1B">
      <w:pPr>
        <w:spacing w:after="0" w:line="240" w:lineRule="auto"/>
        <w:jc w:val="center"/>
        <w:rPr>
          <w:b/>
          <w:sz w:val="40"/>
        </w:rPr>
      </w:pPr>
      <w:r>
        <w:rPr>
          <w:b/>
          <w:sz w:val="40"/>
        </w:rPr>
        <w:t>K-5 Mathematics</w:t>
      </w:r>
    </w:p>
    <w:p w:rsidR="00690F1B" w:rsidRPr="00690F1B" w:rsidRDefault="00690F1B" w:rsidP="00690F1B">
      <w:pPr>
        <w:spacing w:after="0" w:line="240" w:lineRule="auto"/>
        <w:jc w:val="center"/>
        <w:rPr>
          <w:b/>
          <w:i/>
          <w:sz w:val="40"/>
        </w:rPr>
      </w:pPr>
      <w:r w:rsidRPr="00690F1B">
        <w:rPr>
          <w:b/>
          <w:i/>
          <w:sz w:val="40"/>
        </w:rPr>
        <w:t xml:space="preserve">Investigations in Number, Data, and Space </w:t>
      </w:r>
    </w:p>
    <w:tbl>
      <w:tblPr>
        <w:tblStyle w:val="TableGrid"/>
        <w:tblW w:w="11322" w:type="dxa"/>
        <w:tblInd w:w="-252" w:type="dxa"/>
        <w:tblLook w:val="04A0" w:firstRow="1" w:lastRow="0" w:firstColumn="1" w:lastColumn="0" w:noHBand="0" w:noVBand="1"/>
      </w:tblPr>
      <w:tblGrid>
        <w:gridCol w:w="2790"/>
        <w:gridCol w:w="8532"/>
      </w:tblGrid>
      <w:tr w:rsidR="006928B2" w:rsidTr="00280440">
        <w:tc>
          <w:tcPr>
            <w:tcW w:w="2790" w:type="dxa"/>
          </w:tcPr>
          <w:p w:rsidR="006928B2" w:rsidRDefault="006776D0" w:rsidP="00692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>Standards-B</w:t>
            </w:r>
            <w:r w:rsidR="006646A5">
              <w:rPr>
                <w:sz w:val="36"/>
              </w:rPr>
              <w:t>ased Program</w:t>
            </w:r>
          </w:p>
        </w:tc>
        <w:tc>
          <w:tcPr>
            <w:tcW w:w="8532" w:type="dxa"/>
          </w:tcPr>
          <w:p w:rsidR="00690F1B" w:rsidRDefault="00690F1B" w:rsidP="00690F1B">
            <w:pPr>
              <w:pStyle w:val="ListParagraph"/>
              <w:numPr>
                <w:ilvl w:val="0"/>
                <w:numId w:val="3"/>
              </w:numPr>
              <w:rPr>
                <w:sz w:val="36"/>
              </w:rPr>
            </w:pPr>
            <w:r>
              <w:rPr>
                <w:sz w:val="36"/>
              </w:rPr>
              <w:t>Developed by TERC (National Science Foundation)</w:t>
            </w:r>
          </w:p>
          <w:p w:rsidR="001F4733" w:rsidRDefault="001F4733" w:rsidP="00690F1B">
            <w:pPr>
              <w:pStyle w:val="ListParagraph"/>
              <w:numPr>
                <w:ilvl w:val="0"/>
                <w:numId w:val="3"/>
              </w:numPr>
              <w:rPr>
                <w:sz w:val="36"/>
              </w:rPr>
            </w:pPr>
            <w:r>
              <w:rPr>
                <w:sz w:val="36"/>
              </w:rPr>
              <w:t>Research-based and field-tested</w:t>
            </w:r>
            <w:r w:rsidR="009879CF">
              <w:rPr>
                <w:sz w:val="36"/>
              </w:rPr>
              <w:t xml:space="preserve"> (12 years)</w:t>
            </w:r>
          </w:p>
          <w:p w:rsidR="00C32589" w:rsidRDefault="00C32589" w:rsidP="00690F1B">
            <w:pPr>
              <w:pStyle w:val="ListParagraph"/>
              <w:numPr>
                <w:ilvl w:val="0"/>
                <w:numId w:val="3"/>
              </w:numPr>
              <w:rPr>
                <w:sz w:val="36"/>
              </w:rPr>
            </w:pPr>
            <w:r>
              <w:rPr>
                <w:sz w:val="36"/>
              </w:rPr>
              <w:t>Based on NCTM’s Principles and Standards for School Mathematics</w:t>
            </w:r>
            <w:r w:rsidR="00473D8D">
              <w:rPr>
                <w:sz w:val="36"/>
              </w:rPr>
              <w:t xml:space="preserve"> (PSSM)</w:t>
            </w:r>
          </w:p>
          <w:p w:rsidR="001F4733" w:rsidRDefault="001F4733" w:rsidP="00690F1B">
            <w:pPr>
              <w:pStyle w:val="ListParagraph"/>
              <w:numPr>
                <w:ilvl w:val="0"/>
                <w:numId w:val="3"/>
              </w:numPr>
              <w:rPr>
                <w:sz w:val="36"/>
              </w:rPr>
            </w:pPr>
            <w:r>
              <w:rPr>
                <w:sz w:val="36"/>
              </w:rPr>
              <w:t>Coherent and carefully sequenced curriculum</w:t>
            </w:r>
          </w:p>
          <w:p w:rsidR="00690F1B" w:rsidRDefault="00690F1B" w:rsidP="00690F1B">
            <w:pPr>
              <w:pStyle w:val="ListParagraph"/>
              <w:numPr>
                <w:ilvl w:val="0"/>
                <w:numId w:val="3"/>
              </w:numPr>
              <w:rPr>
                <w:sz w:val="36"/>
              </w:rPr>
            </w:pPr>
            <w:r>
              <w:rPr>
                <w:sz w:val="36"/>
              </w:rPr>
              <w:t>Designed to engage students in making sense of mathematical ideas</w:t>
            </w:r>
          </w:p>
          <w:p w:rsidR="006928B2" w:rsidRDefault="001F4733" w:rsidP="00690F1B">
            <w:pPr>
              <w:pStyle w:val="ListParagraph"/>
              <w:numPr>
                <w:ilvl w:val="0"/>
                <w:numId w:val="3"/>
              </w:numPr>
              <w:rPr>
                <w:sz w:val="36"/>
              </w:rPr>
            </w:pPr>
            <w:r>
              <w:rPr>
                <w:sz w:val="36"/>
              </w:rPr>
              <w:t>Emphasizes</w:t>
            </w:r>
            <w:r w:rsidR="00690F1B">
              <w:rPr>
                <w:sz w:val="36"/>
              </w:rPr>
              <w:t xml:space="preserve"> reasoning, problem solving, and communicating about mathematics</w:t>
            </w:r>
          </w:p>
          <w:p w:rsidR="00690F1B" w:rsidRDefault="001F4733" w:rsidP="00690F1B">
            <w:pPr>
              <w:pStyle w:val="ListParagraph"/>
              <w:numPr>
                <w:ilvl w:val="0"/>
                <w:numId w:val="3"/>
              </w:numPr>
              <w:rPr>
                <w:sz w:val="36"/>
              </w:rPr>
            </w:pPr>
            <w:r>
              <w:rPr>
                <w:sz w:val="36"/>
              </w:rPr>
              <w:t xml:space="preserve">Focuses on number, </w:t>
            </w:r>
            <w:r w:rsidR="00690F1B">
              <w:rPr>
                <w:sz w:val="36"/>
              </w:rPr>
              <w:t>number sense</w:t>
            </w:r>
            <w:r>
              <w:rPr>
                <w:sz w:val="36"/>
              </w:rPr>
              <w:t xml:space="preserve">, and computational fluency </w:t>
            </w:r>
          </w:p>
          <w:p w:rsidR="00690F1B" w:rsidRDefault="00690F1B" w:rsidP="00690F1B">
            <w:pPr>
              <w:pStyle w:val="ListParagraph"/>
              <w:numPr>
                <w:ilvl w:val="0"/>
                <w:numId w:val="3"/>
              </w:numPr>
              <w:rPr>
                <w:sz w:val="36"/>
              </w:rPr>
            </w:pPr>
            <w:r>
              <w:rPr>
                <w:sz w:val="36"/>
              </w:rPr>
              <w:t xml:space="preserve">Values the development of students’ own strategies (alternative algorithms) for solving problems </w:t>
            </w:r>
          </w:p>
          <w:p w:rsidR="001F4733" w:rsidRPr="00C32589" w:rsidRDefault="001F4733" w:rsidP="00690F1B">
            <w:pPr>
              <w:pStyle w:val="ListParagraph"/>
              <w:numPr>
                <w:ilvl w:val="0"/>
                <w:numId w:val="3"/>
              </w:numPr>
              <w:rPr>
                <w:sz w:val="36"/>
              </w:rPr>
            </w:pPr>
            <w:r>
              <w:rPr>
                <w:sz w:val="36"/>
              </w:rPr>
              <w:t>Engage a range of learners in understanding math</w:t>
            </w:r>
          </w:p>
        </w:tc>
      </w:tr>
      <w:tr w:rsidR="006646A5" w:rsidTr="00280440">
        <w:tc>
          <w:tcPr>
            <w:tcW w:w="2790" w:type="dxa"/>
          </w:tcPr>
          <w:p w:rsidR="006646A5" w:rsidRDefault="003B5A57" w:rsidP="00692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>Typical Flow of Lesson</w:t>
            </w:r>
          </w:p>
        </w:tc>
        <w:tc>
          <w:tcPr>
            <w:tcW w:w="8532" w:type="dxa"/>
          </w:tcPr>
          <w:p w:rsidR="006646A5" w:rsidRPr="00C80A99" w:rsidRDefault="003B5A57" w:rsidP="00C80A99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C80A99">
              <w:rPr>
                <w:sz w:val="36"/>
              </w:rPr>
              <w:t>S</w:t>
            </w:r>
            <w:r w:rsidR="006646A5" w:rsidRPr="00C80A99">
              <w:rPr>
                <w:sz w:val="36"/>
              </w:rPr>
              <w:t>tudents investigate and explore problems</w:t>
            </w:r>
          </w:p>
          <w:p w:rsidR="006646A5" w:rsidRPr="00C80A99" w:rsidRDefault="003B5A57" w:rsidP="00C80A99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C80A99">
              <w:rPr>
                <w:sz w:val="36"/>
              </w:rPr>
              <w:t>D</w:t>
            </w:r>
            <w:r w:rsidR="006646A5" w:rsidRPr="00C80A99">
              <w:rPr>
                <w:sz w:val="36"/>
              </w:rPr>
              <w:t xml:space="preserve">iscuss </w:t>
            </w:r>
            <w:r w:rsidR="006372A2">
              <w:rPr>
                <w:sz w:val="36"/>
              </w:rPr>
              <w:t xml:space="preserve">and compare </w:t>
            </w:r>
            <w:r w:rsidR="006646A5" w:rsidRPr="00C80A99">
              <w:rPr>
                <w:sz w:val="36"/>
              </w:rPr>
              <w:t>their strategies for solving the problems</w:t>
            </w:r>
            <w:r w:rsidRPr="00C80A99">
              <w:rPr>
                <w:sz w:val="36"/>
              </w:rPr>
              <w:t>, considering the reasoning of others</w:t>
            </w:r>
          </w:p>
          <w:p w:rsidR="006646A5" w:rsidRPr="00C80A99" w:rsidRDefault="003B5A57" w:rsidP="00C80A99">
            <w:pPr>
              <w:pStyle w:val="ListParagraph"/>
              <w:numPr>
                <w:ilvl w:val="0"/>
                <w:numId w:val="1"/>
              </w:numPr>
              <w:rPr>
                <w:sz w:val="36"/>
              </w:rPr>
            </w:pPr>
            <w:r w:rsidRPr="00C80A99">
              <w:rPr>
                <w:sz w:val="36"/>
              </w:rPr>
              <w:t>E</w:t>
            </w:r>
            <w:r w:rsidR="006646A5" w:rsidRPr="00C80A99">
              <w:rPr>
                <w:sz w:val="36"/>
              </w:rPr>
              <w:t>xplain their answers</w:t>
            </w:r>
            <w:r w:rsidRPr="00C80A99">
              <w:rPr>
                <w:sz w:val="36"/>
              </w:rPr>
              <w:t xml:space="preserve"> in whole group discussions</w:t>
            </w:r>
          </w:p>
        </w:tc>
      </w:tr>
      <w:tr w:rsidR="006928B2" w:rsidTr="00280440">
        <w:tc>
          <w:tcPr>
            <w:tcW w:w="2790" w:type="dxa"/>
          </w:tcPr>
          <w:p w:rsidR="006928B2" w:rsidRDefault="006928B2" w:rsidP="00692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>Types of Lessons</w:t>
            </w:r>
          </w:p>
        </w:tc>
        <w:tc>
          <w:tcPr>
            <w:tcW w:w="8532" w:type="dxa"/>
          </w:tcPr>
          <w:p w:rsidR="006928B2" w:rsidRPr="00280440" w:rsidRDefault="006646A5" w:rsidP="00280440">
            <w:pPr>
              <w:pStyle w:val="ListParagraph"/>
              <w:numPr>
                <w:ilvl w:val="0"/>
                <w:numId w:val="2"/>
              </w:numPr>
              <w:rPr>
                <w:sz w:val="36"/>
              </w:rPr>
            </w:pPr>
            <w:r w:rsidRPr="00C80A99">
              <w:rPr>
                <w:sz w:val="36"/>
              </w:rPr>
              <w:t>Student-Centered Lessons</w:t>
            </w:r>
            <w:r w:rsidR="00280440">
              <w:rPr>
                <w:sz w:val="36"/>
              </w:rPr>
              <w:t xml:space="preserve"> focused on problem solving</w:t>
            </w:r>
          </w:p>
          <w:p w:rsidR="006928B2" w:rsidRPr="00C80A99" w:rsidRDefault="006928B2" w:rsidP="00C80A99">
            <w:pPr>
              <w:pStyle w:val="ListParagraph"/>
              <w:numPr>
                <w:ilvl w:val="0"/>
                <w:numId w:val="2"/>
              </w:numPr>
              <w:rPr>
                <w:sz w:val="36"/>
              </w:rPr>
            </w:pPr>
            <w:r w:rsidRPr="00C80A99">
              <w:rPr>
                <w:sz w:val="36"/>
              </w:rPr>
              <w:t>Games</w:t>
            </w:r>
            <w:r w:rsidR="00C80A99" w:rsidRPr="00C80A99">
              <w:rPr>
                <w:sz w:val="36"/>
              </w:rPr>
              <w:t xml:space="preserve"> to practice skills and develop strategies</w:t>
            </w:r>
          </w:p>
          <w:p w:rsidR="006646A5" w:rsidRPr="00C80A99" w:rsidRDefault="006646A5" w:rsidP="00C80A99">
            <w:pPr>
              <w:pStyle w:val="ListParagraph"/>
              <w:numPr>
                <w:ilvl w:val="0"/>
                <w:numId w:val="2"/>
              </w:numPr>
              <w:rPr>
                <w:sz w:val="36"/>
              </w:rPr>
            </w:pPr>
            <w:r w:rsidRPr="00C80A99">
              <w:rPr>
                <w:sz w:val="36"/>
              </w:rPr>
              <w:t>Math Workshop</w:t>
            </w:r>
          </w:p>
          <w:p w:rsidR="006928B2" w:rsidRPr="00C80A99" w:rsidRDefault="00C32589" w:rsidP="00C80A99">
            <w:pPr>
              <w:pStyle w:val="ListParagraph"/>
              <w:numPr>
                <w:ilvl w:val="0"/>
                <w:numId w:val="2"/>
              </w:numPr>
              <w:rPr>
                <w:sz w:val="36"/>
              </w:rPr>
            </w:pPr>
            <w:r>
              <w:rPr>
                <w:sz w:val="36"/>
              </w:rPr>
              <w:t>Ten Minute Math</w:t>
            </w:r>
          </w:p>
        </w:tc>
      </w:tr>
      <w:tr w:rsidR="006928B2" w:rsidTr="00280440">
        <w:tc>
          <w:tcPr>
            <w:tcW w:w="2790" w:type="dxa"/>
          </w:tcPr>
          <w:p w:rsidR="006928B2" w:rsidRDefault="006928B2" w:rsidP="00692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>Length of Lessons</w:t>
            </w:r>
          </w:p>
        </w:tc>
        <w:tc>
          <w:tcPr>
            <w:tcW w:w="8532" w:type="dxa"/>
          </w:tcPr>
          <w:p w:rsidR="006928B2" w:rsidRDefault="006928B2" w:rsidP="006928B2">
            <w:pPr>
              <w:rPr>
                <w:sz w:val="36"/>
              </w:rPr>
            </w:pPr>
            <w:r>
              <w:rPr>
                <w:sz w:val="36"/>
              </w:rPr>
              <w:t>60-90 minutes</w:t>
            </w:r>
            <w:r w:rsidR="00D252BE">
              <w:rPr>
                <w:sz w:val="36"/>
              </w:rPr>
              <w:t xml:space="preserve"> daily</w:t>
            </w:r>
          </w:p>
          <w:p w:rsidR="00280440" w:rsidRDefault="00280440" w:rsidP="006928B2">
            <w:pPr>
              <w:rPr>
                <w:sz w:val="36"/>
              </w:rPr>
            </w:pPr>
            <w:r>
              <w:rPr>
                <w:sz w:val="36"/>
              </w:rPr>
              <w:t>Lessons extend over several days</w:t>
            </w:r>
          </w:p>
        </w:tc>
      </w:tr>
      <w:tr w:rsidR="006928B2" w:rsidTr="00280440">
        <w:tc>
          <w:tcPr>
            <w:tcW w:w="2790" w:type="dxa"/>
          </w:tcPr>
          <w:p w:rsidR="006928B2" w:rsidRDefault="006928B2" w:rsidP="00692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>Textbooks</w:t>
            </w:r>
          </w:p>
        </w:tc>
        <w:tc>
          <w:tcPr>
            <w:tcW w:w="8532" w:type="dxa"/>
          </w:tcPr>
          <w:p w:rsidR="006928B2" w:rsidRDefault="006928B2" w:rsidP="006928B2">
            <w:pPr>
              <w:rPr>
                <w:sz w:val="36"/>
              </w:rPr>
            </w:pPr>
            <w:r>
              <w:rPr>
                <w:sz w:val="36"/>
              </w:rPr>
              <w:t>Student Math Handbook (Hardback)</w:t>
            </w:r>
          </w:p>
          <w:p w:rsidR="006928B2" w:rsidRDefault="006928B2" w:rsidP="006928B2">
            <w:pPr>
              <w:rPr>
                <w:sz w:val="36"/>
              </w:rPr>
            </w:pPr>
            <w:r>
              <w:rPr>
                <w:sz w:val="36"/>
              </w:rPr>
              <w:t>Student Activity Book (Workbook)</w:t>
            </w:r>
          </w:p>
        </w:tc>
      </w:tr>
      <w:tr w:rsidR="006928B2" w:rsidTr="00280440">
        <w:tc>
          <w:tcPr>
            <w:tcW w:w="2790" w:type="dxa"/>
          </w:tcPr>
          <w:p w:rsidR="006928B2" w:rsidRDefault="00690F1B" w:rsidP="00692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>Website</w:t>
            </w:r>
          </w:p>
        </w:tc>
        <w:tc>
          <w:tcPr>
            <w:tcW w:w="8532" w:type="dxa"/>
          </w:tcPr>
          <w:p w:rsidR="00AD46AB" w:rsidRDefault="00C32589" w:rsidP="006928B2">
            <w:pPr>
              <w:rPr>
                <w:sz w:val="36"/>
              </w:rPr>
            </w:pPr>
            <w:r>
              <w:rPr>
                <w:sz w:val="36"/>
              </w:rPr>
              <w:t>TERC Investigations</w:t>
            </w:r>
          </w:p>
          <w:p w:rsidR="006928B2" w:rsidRDefault="00755102" w:rsidP="006928B2">
            <w:pPr>
              <w:rPr>
                <w:sz w:val="36"/>
              </w:rPr>
            </w:pPr>
            <w:hyperlink r:id="rId6" w:history="1">
              <w:r w:rsidR="00C32589" w:rsidRPr="00C32589">
                <w:rPr>
                  <w:rStyle w:val="Hyperlink"/>
                  <w:sz w:val="36"/>
                </w:rPr>
                <w:t>http://investigations.terc.edu/index.cfm</w:t>
              </w:r>
            </w:hyperlink>
          </w:p>
        </w:tc>
      </w:tr>
    </w:tbl>
    <w:p w:rsidR="006646A5" w:rsidRDefault="006646A5" w:rsidP="006928B2">
      <w:pPr>
        <w:jc w:val="center"/>
        <w:rPr>
          <w:sz w:val="36"/>
        </w:rPr>
      </w:pPr>
      <w:bookmarkStart w:id="0" w:name="_GoBack"/>
      <w:bookmarkEnd w:id="0"/>
    </w:p>
    <w:sectPr w:rsidR="006646A5" w:rsidSect="001F4733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866FD"/>
    <w:multiLevelType w:val="hybridMultilevel"/>
    <w:tmpl w:val="A9C69E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86070C"/>
    <w:multiLevelType w:val="hybridMultilevel"/>
    <w:tmpl w:val="FED6E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BF1420"/>
    <w:multiLevelType w:val="hybridMultilevel"/>
    <w:tmpl w:val="A510D0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8B2"/>
    <w:rsid w:val="001F4733"/>
    <w:rsid w:val="00280440"/>
    <w:rsid w:val="003B5A57"/>
    <w:rsid w:val="00473D8D"/>
    <w:rsid w:val="005E46E4"/>
    <w:rsid w:val="006372A2"/>
    <w:rsid w:val="006646A5"/>
    <w:rsid w:val="006776D0"/>
    <w:rsid w:val="00690F1B"/>
    <w:rsid w:val="006928B2"/>
    <w:rsid w:val="00755102"/>
    <w:rsid w:val="009501C4"/>
    <w:rsid w:val="009879CF"/>
    <w:rsid w:val="00AD46AB"/>
    <w:rsid w:val="00C32589"/>
    <w:rsid w:val="00C80A99"/>
    <w:rsid w:val="00D252BE"/>
    <w:rsid w:val="00DA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0A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25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8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0A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25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vestigations.terc.edu/index.c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7</cp:revision>
  <cp:lastPrinted>2013-12-05T21:15:00Z</cp:lastPrinted>
  <dcterms:created xsi:type="dcterms:W3CDTF">2013-12-05T15:47:00Z</dcterms:created>
  <dcterms:modified xsi:type="dcterms:W3CDTF">2016-06-16T14:36:00Z</dcterms:modified>
</cp:coreProperties>
</file>